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67_2026_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ldwegsanierung 2026 - Hochwasserschäden in Miedelsbach und Haubersbron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 &amp; Tief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